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6A6" w:rsidRDefault="001236A6" w:rsidP="001236A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Тема 1. Роль транспортного рынка в экономике страны. </w:t>
      </w:r>
    </w:p>
    <w:p w:rsidR="001236A6" w:rsidRPr="00A30F58" w:rsidRDefault="001236A6" w:rsidP="001236A6">
      <w:pPr>
        <w:pStyle w:val="BodyText2"/>
        <w:shd w:val="clear" w:color="auto" w:fill="auto"/>
        <w:ind w:firstLine="527"/>
        <w:rPr>
          <w:color w:val="auto"/>
          <w:sz w:val="24"/>
          <w:szCs w:val="24"/>
        </w:rPr>
      </w:pPr>
      <w:r w:rsidRPr="00A30F58">
        <w:rPr>
          <w:color w:val="auto"/>
          <w:sz w:val="24"/>
          <w:szCs w:val="24"/>
        </w:rPr>
        <w:t>Производство представляет собой результат, той или иной экономической деятельности. Для производства всякого товара, необходимого обществу, и</w:t>
      </w:r>
      <w:r w:rsidRPr="00A30F58">
        <w:rPr>
          <w:color w:val="auto"/>
          <w:sz w:val="24"/>
          <w:szCs w:val="24"/>
        </w:rPr>
        <w:t>с</w:t>
      </w:r>
      <w:r w:rsidRPr="00A30F58">
        <w:rPr>
          <w:color w:val="auto"/>
          <w:sz w:val="24"/>
          <w:szCs w:val="24"/>
        </w:rPr>
        <w:t>пользуются различные естественные ресурсы в сочетании с трудовыми. Обычно в этой деятельности полезно использовать преимущества инструментов, обор</w:t>
      </w:r>
      <w:r w:rsidRPr="00A30F58">
        <w:rPr>
          <w:color w:val="auto"/>
          <w:sz w:val="24"/>
          <w:szCs w:val="24"/>
        </w:rPr>
        <w:t>у</w:t>
      </w:r>
      <w:r w:rsidRPr="00A30F58">
        <w:rPr>
          <w:color w:val="auto"/>
          <w:sz w:val="24"/>
          <w:szCs w:val="24"/>
        </w:rPr>
        <w:t>дования и технологии, созданных в прошлом. Эти; .средства производи</w:t>
      </w:r>
      <w:r w:rsidRPr="00A30F58">
        <w:rPr>
          <w:color w:val="auto"/>
          <w:sz w:val="24"/>
          <w:szCs w:val="24"/>
        </w:rPr>
        <w:softHyphen/>
        <w:t>теля, а также «финансовые средства» ускоряют производство и повышают экономическую отдачу. Поэтому экономическая деятельность представляет собой сочет</w:t>
      </w:r>
      <w:r w:rsidRPr="00A30F58">
        <w:rPr>
          <w:color w:val="auto"/>
          <w:sz w:val="24"/>
          <w:szCs w:val="24"/>
        </w:rPr>
        <w:t>а</w:t>
      </w:r>
      <w:r w:rsidRPr="00A30F58">
        <w:rPr>
          <w:color w:val="auto"/>
          <w:sz w:val="24"/>
          <w:szCs w:val="24"/>
        </w:rPr>
        <w:t>ние трех «факторов производства»: земля, труд и капитал. Земля с точки зрения экономиста представляет собой все не социальные естественные ресурсы. Труд означает все трудовые ресурсы, а капитал — все накопленное богатстве в виде инструмента, оборудования, тех</w:t>
      </w:r>
      <w:r w:rsidRPr="00A30F58">
        <w:rPr>
          <w:color w:val="auto"/>
          <w:sz w:val="24"/>
          <w:szCs w:val="24"/>
        </w:rPr>
        <w:softHyphen/>
        <w:t>нических средств и средств производства и т. д., унаследованных от прошлого. Экономическая деятельность призвана удовлетво</w:t>
      </w:r>
      <w:r w:rsidRPr="00A30F58">
        <w:rPr>
          <w:color w:val="auto"/>
          <w:sz w:val="24"/>
          <w:szCs w:val="24"/>
        </w:rPr>
        <w:softHyphen/>
        <w:t>рять потребности человечества в создании «удобств» (наиме</w:t>
      </w:r>
      <w:r w:rsidRPr="00A30F58">
        <w:rPr>
          <w:color w:val="auto"/>
          <w:sz w:val="24"/>
          <w:szCs w:val="24"/>
        </w:rPr>
        <w:softHyphen/>
        <w:t>нование, даваемое экономистами всем товарам и услугам, ко</w:t>
      </w:r>
      <w:r w:rsidRPr="00A30F58">
        <w:rPr>
          <w:color w:val="auto"/>
          <w:sz w:val="24"/>
          <w:szCs w:val="24"/>
        </w:rPr>
        <w:softHyphen/>
        <w:t>торые приносят удовлетворение). К числу их относятся пища, удовлетворяющая голод, одежда, сохраняющая тепло, зубо</w:t>
      </w:r>
      <w:r w:rsidRPr="00A30F58">
        <w:rPr>
          <w:color w:val="auto"/>
          <w:sz w:val="24"/>
          <w:szCs w:val="24"/>
        </w:rPr>
        <w:softHyphen/>
        <w:t>врачевание, театр, курорты, энергия атомных электростанций. В совреме</w:t>
      </w:r>
      <w:r w:rsidRPr="00A30F58">
        <w:rPr>
          <w:color w:val="auto"/>
          <w:sz w:val="24"/>
          <w:szCs w:val="24"/>
        </w:rPr>
        <w:t>н</w:t>
      </w:r>
      <w:r w:rsidRPr="00A30F58">
        <w:rPr>
          <w:color w:val="auto"/>
          <w:sz w:val="24"/>
          <w:szCs w:val="24"/>
        </w:rPr>
        <w:t>ном обществе очень немногие потребности человека могут быть удовлетворены без помощи транспорта, который используется либо для перевозки грузов к ме</w:t>
      </w:r>
      <w:r w:rsidRPr="00A30F58">
        <w:rPr>
          <w:color w:val="auto"/>
          <w:sz w:val="24"/>
          <w:szCs w:val="24"/>
        </w:rPr>
        <w:t>с</w:t>
      </w:r>
      <w:r w:rsidRPr="00A30F58">
        <w:rPr>
          <w:color w:val="auto"/>
          <w:sz w:val="24"/>
          <w:szCs w:val="24"/>
        </w:rPr>
        <w:t>там их использо</w:t>
      </w:r>
      <w:r w:rsidRPr="00A30F58">
        <w:rPr>
          <w:color w:val="auto"/>
          <w:sz w:val="24"/>
          <w:szCs w:val="24"/>
        </w:rPr>
        <w:softHyphen/>
        <w:t>вания, либо людей к местам потребления товаров или услуг.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Транспорт является частью экономической деятельности, которая связана с увеличением степени удовлетворения потреб</w:t>
      </w:r>
      <w:r w:rsidRPr="00A30F58">
        <w:rPr>
          <w:sz w:val="24"/>
          <w:szCs w:val="24"/>
        </w:rPr>
        <w:softHyphen/>
        <w:t>ностей людей при помощи измен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ния географического положения товаров или людей. Он может доставить сырье к местам, где его легче переработать, или готовые продукты в пункты, где потреб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 xml:space="preserve">тели могут их лучше использовать. 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Все материальные блага, необходимые для существования и развития чел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веческого общества, создаются в четырех основных отраслях материального пр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изводства: добывающей и обрабаты</w:t>
      </w:r>
      <w:r w:rsidRPr="00A30F58">
        <w:rPr>
          <w:sz w:val="24"/>
          <w:szCs w:val="24"/>
        </w:rPr>
        <w:softHyphen/>
        <w:t>вающей промышленности, сельском хозяйс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ве, транспорте. Транспорт не создает новых продуктов (товаров), а только пер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мещает их. При этом свойства и качество перевозимых про</w:t>
      </w:r>
      <w:r w:rsidRPr="00A30F58">
        <w:rPr>
          <w:sz w:val="24"/>
          <w:szCs w:val="24"/>
        </w:rPr>
        <w:softHyphen/>
        <w:t>дуктов (грузов) не м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няются. Происходит лишь изменение места нахождения груза.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Таким образом, транспорт как материальная отрасль народно</w:t>
      </w:r>
      <w:r w:rsidRPr="00A30F58">
        <w:rPr>
          <w:sz w:val="24"/>
          <w:szCs w:val="24"/>
        </w:rPr>
        <w:softHyphen/>
        <w:t>го хозяйства строит свое производство по своеобразному, только ему присущему, производс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венному процессу, резко отличающе</w:t>
      </w:r>
      <w:r w:rsidRPr="00A30F58">
        <w:rPr>
          <w:sz w:val="24"/>
          <w:szCs w:val="24"/>
        </w:rPr>
        <w:softHyphen/>
        <w:t>муся от производственного процесса пре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приятий добывающей, обрабатывающей промышленности и сельского хозяйства.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В результате производственного процесса любого промышлен</w:t>
      </w:r>
      <w:r w:rsidRPr="00A30F58">
        <w:rPr>
          <w:sz w:val="24"/>
          <w:szCs w:val="24"/>
        </w:rPr>
        <w:softHyphen/>
        <w:t>ного предпр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ятия или сельского хозяйства появляется самостоя</w:t>
      </w:r>
      <w:r w:rsidRPr="00A30F58">
        <w:rPr>
          <w:sz w:val="24"/>
          <w:szCs w:val="24"/>
        </w:rPr>
        <w:softHyphen/>
        <w:t>тельный продукт. Здесь прои</w:t>
      </w:r>
      <w:r w:rsidRPr="00A30F58">
        <w:rPr>
          <w:sz w:val="24"/>
          <w:szCs w:val="24"/>
        </w:rPr>
        <w:t>з</w:t>
      </w:r>
      <w:r w:rsidRPr="00A30F58">
        <w:rPr>
          <w:sz w:val="24"/>
          <w:szCs w:val="24"/>
        </w:rPr>
        <w:t>водство и потребление осуществля</w:t>
      </w:r>
      <w:r w:rsidRPr="00A30F58">
        <w:rPr>
          <w:sz w:val="24"/>
          <w:szCs w:val="24"/>
        </w:rPr>
        <w:softHyphen/>
        <w:t>ются раздельно во времени и пространстве. На транспорте процесс переработки предметов труда (груза) заключается лишь в факти</w:t>
      </w:r>
      <w:r w:rsidRPr="00A30F58">
        <w:rPr>
          <w:sz w:val="24"/>
          <w:szCs w:val="24"/>
        </w:rPr>
        <w:softHyphen/>
        <w:t>ческом его перемещении, без какого-либо изменения природных физико-химических свойств и внешних форм.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Продукция транспорта — процесс перемещения пассажиров или грузов м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жду определенными пунктами—и есть тот полезный эффект, который создается транспортным производством и потребляется во время его. Полезный эффект (продукция) транспорта не существует как отдельная потребительная вещь.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Следовательно, в отличие от других отраслей материального производства, в транспортной отрасли производство и потребление продукции совладают, выр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жаясь в последовательном перемеще</w:t>
      </w:r>
      <w:r w:rsidRPr="00A30F58">
        <w:rPr>
          <w:sz w:val="24"/>
          <w:szCs w:val="24"/>
        </w:rPr>
        <w:softHyphen/>
        <w:t>нии предмета труда во времени и простра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стве. Таким образом, транспортный процесс—это перемещение товара (груза) от места его производства к месту потребления, а для пассажирского транспорта—перемещение людей между какими-либо пунктами, которое может быть связано с их производст</w:t>
      </w:r>
      <w:r w:rsidRPr="00A30F58">
        <w:rPr>
          <w:sz w:val="24"/>
          <w:szCs w:val="24"/>
        </w:rPr>
        <w:softHyphen/>
        <w:t>венной деятельностью, культурными и бытовыми потребностями.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lastRenderedPageBreak/>
        <w:t>Транспортный процесс, как всякий производственный процесс, состоит из отдельных последовательно выполняющихся частей (элементов): погрузки грузов в подвижной состав (посадки пас</w:t>
      </w:r>
      <w:r w:rsidRPr="00A30F58">
        <w:rPr>
          <w:sz w:val="24"/>
          <w:szCs w:val="24"/>
        </w:rPr>
        <w:softHyphen/>
        <w:t>сажиров) в пунктах отправления; перемещения грузов и пас</w:t>
      </w:r>
      <w:r w:rsidRPr="00A30F58">
        <w:rPr>
          <w:sz w:val="24"/>
          <w:szCs w:val="24"/>
        </w:rPr>
        <w:softHyphen/>
        <w:t>сажиров между пунктами отправления и назначения; выгрузки грузов из подвижного состава (высадки пассажиров) в пункте назначения. Каждый из указанных трех элементов в свою очередь слагается из ряда операций и работ, которые выполняются в ходе подготовки, организации и непосредственного выпо</w:t>
      </w:r>
      <w:r w:rsidRPr="00A30F58">
        <w:rPr>
          <w:sz w:val="24"/>
          <w:szCs w:val="24"/>
        </w:rPr>
        <w:t>л</w:t>
      </w:r>
      <w:r w:rsidRPr="00A30F58">
        <w:rPr>
          <w:sz w:val="24"/>
          <w:szCs w:val="24"/>
        </w:rPr>
        <w:t>нения пере</w:t>
      </w:r>
      <w:r w:rsidRPr="00A30F58">
        <w:rPr>
          <w:sz w:val="24"/>
          <w:szCs w:val="24"/>
        </w:rPr>
        <w:softHyphen/>
        <w:t>возок.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Так, при перевозке грузов первый элемент транспортного про</w:t>
      </w:r>
      <w:r w:rsidRPr="00A30F58">
        <w:rPr>
          <w:sz w:val="24"/>
          <w:szCs w:val="24"/>
        </w:rPr>
        <w:softHyphen/>
        <w:t>цесса (погрузка груза) включает работы по подготовке груза к отправлению, сортировке его по получателям и направлениям, погрузке в автомобиль, закреплению, увязке груза в кузове авто</w:t>
      </w:r>
      <w:r w:rsidRPr="00A30F58">
        <w:rPr>
          <w:sz w:val="24"/>
          <w:szCs w:val="24"/>
        </w:rPr>
        <w:softHyphen/>
        <w:t>мобиля, взвешиванию или определению объема погруженного на а</w:t>
      </w:r>
      <w:r w:rsidRPr="00A30F58">
        <w:rPr>
          <w:sz w:val="24"/>
          <w:szCs w:val="24"/>
        </w:rPr>
        <w:t>в</w:t>
      </w:r>
      <w:r w:rsidRPr="00A30F58">
        <w:rPr>
          <w:sz w:val="24"/>
          <w:szCs w:val="24"/>
        </w:rPr>
        <w:t>томобиль груза (для штучных грузов определяется количество штук груза), оформлению транспортной документации на получе</w:t>
      </w:r>
      <w:r w:rsidRPr="00A30F58">
        <w:rPr>
          <w:sz w:val="24"/>
          <w:szCs w:val="24"/>
        </w:rPr>
        <w:softHyphen/>
        <w:t>ние и вывоз груза.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Перемещение груза обеспечивается на основе выполнения вы</w:t>
      </w:r>
      <w:r w:rsidRPr="00A30F58">
        <w:rPr>
          <w:sz w:val="24"/>
          <w:szCs w:val="24"/>
        </w:rPr>
        <w:softHyphen/>
        <w:t>бора типа по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вижного состава, определения маршрута движения, обеспечения безопасности движения и сохранности груза при пере</w:t>
      </w:r>
      <w:r w:rsidRPr="00A30F58">
        <w:rPr>
          <w:sz w:val="24"/>
          <w:szCs w:val="24"/>
        </w:rPr>
        <w:softHyphen/>
        <w:t>возке, собственно перемещения груза, обеспечения устранения тех</w:t>
      </w:r>
      <w:r w:rsidRPr="00A30F58">
        <w:rPr>
          <w:sz w:val="24"/>
          <w:szCs w:val="24"/>
        </w:rPr>
        <w:softHyphen/>
        <w:t>нических неисправностей подвижного состава, кот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рые могут возникнуть во время движения, организации заправки подвижно</w:t>
      </w:r>
      <w:r w:rsidRPr="00A30F58">
        <w:rPr>
          <w:sz w:val="24"/>
          <w:szCs w:val="24"/>
        </w:rPr>
        <w:softHyphen/>
        <w:t>го состава горюче-смазочными материалами в пути, организации контроля за движением подвижного состава с целью выполнения графика движения и своевреме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ности доставки грузов.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Выгрузка груза слагается из таких операций, как ознакомле</w:t>
      </w:r>
      <w:r w:rsidRPr="00A30F58">
        <w:rPr>
          <w:sz w:val="24"/>
          <w:szCs w:val="24"/>
        </w:rPr>
        <w:softHyphen/>
        <w:t>ние грузополуч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теля с товаро-транспортными документами и соот</w:t>
      </w:r>
      <w:r w:rsidRPr="00A30F58">
        <w:rPr>
          <w:sz w:val="24"/>
          <w:szCs w:val="24"/>
        </w:rPr>
        <w:softHyphen/>
        <w:t>ветствием груза этим докуме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там, взвешивание или определение объема прибывшего груза грузополучателем (для штучных гру</w:t>
      </w:r>
      <w:r w:rsidRPr="00A30F58">
        <w:rPr>
          <w:sz w:val="24"/>
          <w:szCs w:val="24"/>
        </w:rPr>
        <w:softHyphen/>
        <w:t>зов определяют количество штук), выявление возможной порчи или потерь груза, подготовка груза к выгрузке (освобождение от креплений, у</w:t>
      </w:r>
      <w:r w:rsidRPr="00A30F58">
        <w:rPr>
          <w:sz w:val="24"/>
          <w:szCs w:val="24"/>
        </w:rPr>
        <w:t>к</w:t>
      </w:r>
      <w:r w:rsidRPr="00A30F58">
        <w:rPr>
          <w:sz w:val="24"/>
          <w:szCs w:val="24"/>
        </w:rPr>
        <w:t>рытия, открытие бортов и т. п.), выгрузка груза, оформление товаро-транспортной документации по приему груза грузополучателем.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Поскольку все элементы осуществляются в различных местах и в разное время, эффективность транспортного процесса, его не</w:t>
      </w:r>
      <w:r w:rsidRPr="00A30F58">
        <w:rPr>
          <w:sz w:val="24"/>
          <w:szCs w:val="24"/>
        </w:rPr>
        <w:softHyphen/>
        <w:t>прерывность во многом з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висят от точности определения продол</w:t>
      </w:r>
      <w:r w:rsidRPr="00A30F58">
        <w:rPr>
          <w:sz w:val="24"/>
          <w:szCs w:val="24"/>
        </w:rPr>
        <w:softHyphen/>
        <w:t>жительности выполнения каждого элеме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та во времени.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При осуществлении перевозок элементы транспортного процес</w:t>
      </w:r>
      <w:r w:rsidRPr="00A30F58">
        <w:rPr>
          <w:sz w:val="24"/>
          <w:szCs w:val="24"/>
        </w:rPr>
        <w:softHyphen/>
        <w:t>са для каждой единицы подвижного состава (автомобиля, автопоезда) постоянно повторяются. Это обстоятельство определяет цикличный характер транспортного процесса. Циклом транспорт</w:t>
      </w:r>
      <w:r w:rsidRPr="00A30F58">
        <w:rPr>
          <w:sz w:val="24"/>
          <w:szCs w:val="24"/>
        </w:rPr>
        <w:softHyphen/>
        <w:t>ного процесса является ездка, представляющая собой комплекс трех элементов транспортного процесса от одной погрузки груза на каждую ед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ницу подвижного состава до следующей погрузки. Таким образом, за цикл ка</w:t>
      </w:r>
      <w:r w:rsidRPr="00A30F58">
        <w:rPr>
          <w:sz w:val="24"/>
          <w:szCs w:val="24"/>
        </w:rPr>
        <w:t>ж</w:t>
      </w:r>
      <w:r w:rsidRPr="00A30F58">
        <w:rPr>
          <w:sz w:val="24"/>
          <w:szCs w:val="24"/>
        </w:rPr>
        <w:t>дый автомобиль простаивает под од</w:t>
      </w:r>
      <w:r w:rsidRPr="00A30F58">
        <w:rPr>
          <w:sz w:val="24"/>
          <w:szCs w:val="24"/>
        </w:rPr>
        <w:softHyphen/>
        <w:t>ной погрузкой, одной разгрузкой, совершает пробег с грузом и пробег без груза к месту следующей погрузки.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Продолжительность цикла (время ездки) складывается из времени, затрач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ваемого на выполнение всех трех элементов транспортного процесса.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При выполнении транспортного процесса ездки осуществляют</w:t>
      </w:r>
      <w:r w:rsidRPr="00A30F58">
        <w:rPr>
          <w:sz w:val="24"/>
          <w:szCs w:val="24"/>
        </w:rPr>
        <w:softHyphen/>
        <w:t>ся на разные расстояния и с разными скоростями, с различным количеством и характером 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за, различным клиентам, вследствие чего время, затрачиваемое на выполнение ездок, будет разным и разным будет объем работы, выполняемый за каждую ез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ку. Поэтому при планировании и организации транспортного процесса пользуются средними значениями продолжительности ездки и времени выполнения о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дельных элементов.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Транспортный процесс организуется и осуществляется транспортными предприятиями совместно с их клиентурой (отправите</w:t>
      </w:r>
      <w:r w:rsidRPr="00A30F58">
        <w:rPr>
          <w:sz w:val="24"/>
          <w:szCs w:val="24"/>
        </w:rPr>
        <w:softHyphen/>
        <w:t>лями и получателями 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за). Наибольшую ответственность транс</w:t>
      </w:r>
      <w:r w:rsidRPr="00A30F58">
        <w:rPr>
          <w:sz w:val="24"/>
          <w:szCs w:val="24"/>
        </w:rPr>
        <w:softHyphen/>
        <w:t>портные предприятия несут за организ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цию и осуществление перемещения груза. Клиенты транспортных предприятий, как пра</w:t>
      </w:r>
      <w:r w:rsidRPr="00A30F58">
        <w:rPr>
          <w:sz w:val="24"/>
          <w:szCs w:val="24"/>
        </w:rPr>
        <w:softHyphen/>
        <w:t>вило, организуют и производят погрузку и разгрузку груза за свой счет и своими средствами. В случае, когда клиенты не могут вы</w:t>
      </w:r>
      <w:r w:rsidRPr="00A30F58">
        <w:rPr>
          <w:sz w:val="24"/>
          <w:szCs w:val="24"/>
        </w:rPr>
        <w:softHyphen/>
        <w:t>полнять эти работы, то выполнение их может взять на себя транс</w:t>
      </w:r>
      <w:r w:rsidRPr="00A30F58">
        <w:rPr>
          <w:sz w:val="24"/>
          <w:szCs w:val="24"/>
        </w:rPr>
        <w:softHyphen/>
        <w:t>портное предприятие или какая-либо другая организация, специа</w:t>
      </w:r>
      <w:r w:rsidRPr="00A30F58">
        <w:rPr>
          <w:sz w:val="24"/>
          <w:szCs w:val="24"/>
        </w:rPr>
        <w:softHyphen/>
        <w:t xml:space="preserve">лизирующаяся </w:t>
      </w:r>
      <w:r w:rsidRPr="00A30F58">
        <w:rPr>
          <w:sz w:val="24"/>
          <w:szCs w:val="24"/>
        </w:rPr>
        <w:lastRenderedPageBreak/>
        <w:t>на производстве погрузочно-разгрузочных работ. Такими организациями являются базы механизации, кот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рые на договорных основах осуществляют производство погрузочно-раз</w:t>
      </w:r>
      <w:r w:rsidRPr="00A30F58">
        <w:rPr>
          <w:sz w:val="24"/>
          <w:szCs w:val="24"/>
        </w:rPr>
        <w:softHyphen/>
        <w:t>грузочных работ для различных организаций, не имеющих собст</w:t>
      </w:r>
      <w:r w:rsidRPr="00A30F58">
        <w:rPr>
          <w:sz w:val="24"/>
          <w:szCs w:val="24"/>
        </w:rPr>
        <w:softHyphen/>
        <w:t>венных погр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зочно-разгрузочных средств.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Для эффективного осуществления транспортного процесса необходимо че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кое разграничение функций всех участников перевоз</w:t>
      </w:r>
      <w:r w:rsidRPr="00A30F58">
        <w:rPr>
          <w:sz w:val="24"/>
          <w:szCs w:val="24"/>
        </w:rPr>
        <w:softHyphen/>
        <w:t>ки и строгое согласование их действий при выполнении различных работ и операций транспортного процесса.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Для перевозок грузов автотранспортными предприятиями исполь</w:t>
      </w:r>
      <w:r w:rsidRPr="00A30F58">
        <w:rPr>
          <w:sz w:val="24"/>
          <w:szCs w:val="24"/>
        </w:rPr>
        <w:softHyphen/>
        <w:t>зуется 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зовой подвижной состав: грузовые автомобили и автомобиль</w:t>
      </w:r>
      <w:r w:rsidRPr="00A30F58">
        <w:rPr>
          <w:sz w:val="24"/>
          <w:szCs w:val="24"/>
        </w:rPr>
        <w:softHyphen/>
        <w:t>ные прицепы ра</w:t>
      </w:r>
      <w:r w:rsidRPr="00A30F58">
        <w:rPr>
          <w:sz w:val="24"/>
          <w:szCs w:val="24"/>
        </w:rPr>
        <w:t>з</w:t>
      </w:r>
      <w:r w:rsidRPr="00A30F58">
        <w:rPr>
          <w:sz w:val="24"/>
          <w:szCs w:val="24"/>
        </w:rPr>
        <w:t>личной грузоподъемности (бортовые, самосвалы, фур</w:t>
      </w:r>
      <w:r w:rsidRPr="00A30F58">
        <w:rPr>
          <w:sz w:val="24"/>
          <w:szCs w:val="24"/>
        </w:rPr>
        <w:softHyphen/>
        <w:t>гоны, в том числе изоте</w:t>
      </w:r>
      <w:r w:rsidRPr="00A30F58">
        <w:rPr>
          <w:sz w:val="24"/>
          <w:szCs w:val="24"/>
        </w:rPr>
        <w:t>р</w:t>
      </w:r>
      <w:r w:rsidRPr="00A30F58">
        <w:rPr>
          <w:sz w:val="24"/>
          <w:szCs w:val="24"/>
        </w:rPr>
        <w:t>мические, цистерны и другие), автомобили повышенной проходимости, автом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 xml:space="preserve">били-тягачи с полуприцепами. 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Многообразие способов классификации объясняется потреб</w:t>
      </w:r>
      <w:r w:rsidRPr="00A30F58">
        <w:rPr>
          <w:sz w:val="24"/>
          <w:szCs w:val="24"/>
        </w:rPr>
        <w:softHyphen/>
        <w:t>ностью выдел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ния отдельных параметров транспортных средств для выбора последних при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ревозке грузов на основании оптимального сочетания экономичности, скорости доставки, коммерческой пригод</w:t>
      </w:r>
      <w:r w:rsidRPr="00A30F58">
        <w:rPr>
          <w:sz w:val="24"/>
          <w:szCs w:val="24"/>
        </w:rPr>
        <w:softHyphen/>
        <w:t>ности, безопасности, вместимости, грузоподъе</w:t>
      </w:r>
      <w:r w:rsidRPr="00A30F58">
        <w:rPr>
          <w:sz w:val="24"/>
          <w:szCs w:val="24"/>
        </w:rPr>
        <w:t>м</w:t>
      </w:r>
      <w:r w:rsidRPr="00A30F58">
        <w:rPr>
          <w:sz w:val="24"/>
          <w:szCs w:val="24"/>
        </w:rPr>
        <w:t>ности и т.д. Список перечисленных оснований является приблизительным, так как его можно продолжить, исходя из определенных функциональных назначений транспортных средств, их эксплуатационных характерис</w:t>
      </w:r>
      <w:r w:rsidRPr="00A30F58">
        <w:rPr>
          <w:sz w:val="24"/>
          <w:szCs w:val="24"/>
        </w:rPr>
        <w:softHyphen/>
        <w:t>тик, специфики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ревозимых грузов и т.д.</w:t>
      </w:r>
    </w:p>
    <w:p w:rsidR="001236A6" w:rsidRPr="00A30F58" w:rsidRDefault="001236A6" w:rsidP="001236A6">
      <w:pPr>
        <w:jc w:val="both"/>
      </w:pP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Продукция грузового автомобильного транспорта получается в результате выполнения работы по перемещению грузов.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Груз—это товар, принимаемый для перевозки. Им могут быть сырье, топл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во, продукты питания, полуфабрикаты, готовые изде</w:t>
      </w:r>
      <w:r w:rsidRPr="00A30F58">
        <w:rPr>
          <w:sz w:val="24"/>
          <w:szCs w:val="24"/>
        </w:rPr>
        <w:softHyphen/>
        <w:t>лия и т. п., словом, все то, что надо перевезти.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Автомобильным транспортом перевозятся грузы различных наименований, ценности, размера, веса, физических и химических свойств и разнообразного производственного и хозяйственного на</w:t>
      </w:r>
      <w:r w:rsidRPr="00A30F58">
        <w:rPr>
          <w:sz w:val="24"/>
          <w:szCs w:val="24"/>
        </w:rPr>
        <w:softHyphen/>
        <w:t>значения.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В зависимости от значения в системе народного хозяйства и от требований, предъявляемых к условиям их перевозки и производ</w:t>
      </w:r>
      <w:r w:rsidRPr="00A30F58">
        <w:rPr>
          <w:sz w:val="24"/>
          <w:szCs w:val="24"/>
        </w:rPr>
        <w:softHyphen/>
        <w:t>ству погрузочно-разгрузочных работ, грузы могут быть классифи</w:t>
      </w:r>
      <w:r w:rsidRPr="00A30F58">
        <w:rPr>
          <w:sz w:val="24"/>
          <w:szCs w:val="24"/>
        </w:rPr>
        <w:softHyphen/>
        <w:t>цированы по отраслям народного хозяйства; по видам и способам перевозки; по стоимости перевозки.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Классификация грузов по отраслям народного хозяйства необ</w:t>
      </w:r>
      <w:r w:rsidRPr="00A30F58">
        <w:rPr>
          <w:sz w:val="24"/>
          <w:szCs w:val="24"/>
        </w:rPr>
        <w:softHyphen/>
        <w:t>ходима для общей транспортно-экономической характеристики обслуживаемого района, а также для расчетов размеров перево</w:t>
      </w:r>
      <w:r w:rsidRPr="00A30F58">
        <w:rPr>
          <w:sz w:val="24"/>
          <w:szCs w:val="24"/>
        </w:rPr>
        <w:softHyphen/>
        <w:t>зок на перспективу, поскольку их динамика находится в прямой зависимости от темпов развития отдельных отраслей наро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ного хозяйства.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Для транспортных целей, т. е. .разработки вопросов организа</w:t>
      </w:r>
      <w:r w:rsidRPr="00A30F58">
        <w:rPr>
          <w:sz w:val="24"/>
          <w:szCs w:val="24"/>
        </w:rPr>
        <w:softHyphen/>
        <w:t>ции перевозок, выбора типа подвижного состава и рационального построения работы автотран</w:t>
      </w:r>
      <w:r w:rsidRPr="00A30F58">
        <w:rPr>
          <w:sz w:val="24"/>
          <w:szCs w:val="24"/>
        </w:rPr>
        <w:t>с</w:t>
      </w:r>
      <w:r w:rsidRPr="00A30F58">
        <w:rPr>
          <w:sz w:val="24"/>
          <w:szCs w:val="24"/>
        </w:rPr>
        <w:t>портного предприятия необходимо, знать состав перевозимых грузов по спос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бам перевозки, посколь</w:t>
      </w:r>
      <w:r w:rsidRPr="00A30F58">
        <w:rPr>
          <w:sz w:val="24"/>
          <w:szCs w:val="24"/>
        </w:rPr>
        <w:softHyphen/>
        <w:t>ку различные по своему характеру грузы требуют опред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ленных условий выполнения перевозочной работы. Конечно, одного разде</w:t>
      </w:r>
      <w:r w:rsidRPr="00A30F58">
        <w:rPr>
          <w:sz w:val="24"/>
          <w:szCs w:val="24"/>
        </w:rPr>
        <w:softHyphen/>
        <w:t>ления грузов по способам перевозки недостаточно для окончатель</w:t>
      </w:r>
      <w:r w:rsidRPr="00A30F58">
        <w:rPr>
          <w:sz w:val="24"/>
          <w:szCs w:val="24"/>
        </w:rPr>
        <w:softHyphen/>
        <w:t>ного решения вопроса о применении того или иного типа подвиж</w:t>
      </w:r>
      <w:r w:rsidRPr="00A30F58">
        <w:rPr>
          <w:sz w:val="24"/>
          <w:szCs w:val="24"/>
        </w:rPr>
        <w:softHyphen/>
        <w:t>ного состава, ибо на выбор типа последнего влияют расстояние перевозки, партионность отправок, дорожные усл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вия и другие факторы.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По способам перевозки грузы разделяются на универсальные, навалочные (сыпучие), навалочные прочие, скоропортящиеся, на</w:t>
      </w:r>
      <w:r w:rsidRPr="00A30F58">
        <w:rPr>
          <w:sz w:val="24"/>
          <w:szCs w:val="24"/>
        </w:rPr>
        <w:softHyphen/>
        <w:t>ливные, специальные.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К универсальным и навалочным прочим относятся грузы, кото</w:t>
      </w:r>
      <w:r w:rsidRPr="00A30F58">
        <w:rPr>
          <w:sz w:val="24"/>
          <w:szCs w:val="24"/>
        </w:rPr>
        <w:softHyphen/>
        <w:t>рые могут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ревозиться на обычных бортовых автомобилях (авто</w:t>
      </w:r>
      <w:r w:rsidRPr="00A30F58">
        <w:rPr>
          <w:sz w:val="24"/>
          <w:szCs w:val="24"/>
        </w:rPr>
        <w:softHyphen/>
        <w:t>мобилях-платформах с о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кидными или съемными высокими борта</w:t>
      </w:r>
      <w:r w:rsidRPr="00A30F58">
        <w:rPr>
          <w:sz w:val="24"/>
          <w:szCs w:val="24"/>
        </w:rPr>
        <w:softHyphen/>
        <w:t>ми). Универсальные грузы делятся на тарные и бестарные. Они характеризуются весом, формой и объемом каждой единицы (или, как принято говорить, одного места).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Тарные грузы различаются по роду применяемой при перевоз</w:t>
      </w:r>
      <w:r w:rsidRPr="00A30F58">
        <w:rPr>
          <w:sz w:val="24"/>
          <w:szCs w:val="24"/>
        </w:rPr>
        <w:softHyphen/>
        <w:t>ке тары (уп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ковки), которая может быть: катная (бочковая), ящичная, мягкая (мешковая). Бе</w:t>
      </w:r>
      <w:r w:rsidRPr="00A30F58">
        <w:rPr>
          <w:sz w:val="24"/>
          <w:szCs w:val="24"/>
        </w:rPr>
        <w:t>с</w:t>
      </w:r>
      <w:r w:rsidRPr="00A30F58">
        <w:rPr>
          <w:sz w:val="24"/>
          <w:szCs w:val="24"/>
        </w:rPr>
        <w:t xml:space="preserve">тарные грузы, </w:t>
      </w:r>
      <w:r w:rsidRPr="00A30F58">
        <w:rPr>
          <w:sz w:val="24"/>
          <w:szCs w:val="24"/>
        </w:rPr>
        <w:lastRenderedPageBreak/>
        <w:t>например дрова, кирпич и т. п., перевозят в бортовых автомобилях навалом или с применением дополнительных приспособлений (пакеты, поддоны) для использования механизмов при погрузке-разгрузке. Навалоч</w:t>
      </w:r>
      <w:r w:rsidRPr="00A30F58">
        <w:rPr>
          <w:sz w:val="24"/>
          <w:szCs w:val="24"/>
        </w:rPr>
        <w:softHyphen/>
        <w:t>ные (сыпучие) грузы допускают погрузку и разгрузку навалом. Для перевозки их целесообразно применение автомобилей-само</w:t>
      </w:r>
      <w:r w:rsidRPr="00A30F58">
        <w:rPr>
          <w:sz w:val="24"/>
          <w:szCs w:val="24"/>
        </w:rPr>
        <w:softHyphen/>
        <w:t>свалов. Универсальные бестарные грузы также м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гут быть отнесе</w:t>
      </w:r>
      <w:r w:rsidRPr="00A30F58">
        <w:rPr>
          <w:sz w:val="24"/>
          <w:szCs w:val="24"/>
        </w:rPr>
        <w:softHyphen/>
        <w:t>ны к категории навалочных с той лишь разницей, что они могут перевозиться не только на автомобилях-самосвалах, но и на обыч</w:t>
      </w:r>
      <w:r w:rsidRPr="00A30F58">
        <w:rPr>
          <w:sz w:val="24"/>
          <w:szCs w:val="24"/>
        </w:rPr>
        <w:softHyphen/>
        <w:t>ных грузовых автомобилях.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К наливным грузам относятся бестарные жидкие продукты, для перевозки которых применяются автомобили со специальными ку</w:t>
      </w:r>
      <w:r w:rsidRPr="00A30F58">
        <w:rPr>
          <w:sz w:val="24"/>
          <w:szCs w:val="24"/>
        </w:rPr>
        <w:softHyphen/>
        <w:t>зовами типа цистерн или другими устройствами, укрепленными в кузове. Перевозка таких жидких проду</w:t>
      </w:r>
      <w:r w:rsidRPr="00A30F58">
        <w:rPr>
          <w:sz w:val="24"/>
          <w:szCs w:val="24"/>
        </w:rPr>
        <w:t>к</w:t>
      </w:r>
      <w:r w:rsidRPr="00A30F58">
        <w:rPr>
          <w:sz w:val="24"/>
          <w:szCs w:val="24"/>
        </w:rPr>
        <w:t>тов, как битум, связана с необходимостью подогрева его во время движения, п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тому пе</w:t>
      </w:r>
      <w:r w:rsidRPr="00A30F58">
        <w:rPr>
          <w:sz w:val="24"/>
          <w:szCs w:val="24"/>
        </w:rPr>
        <w:softHyphen/>
        <w:t>ревозят его в автомобилях-автогудронаторах.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Наиболее широка номенклатура специальных грузов, характе</w:t>
      </w:r>
      <w:r w:rsidRPr="00A30F58">
        <w:rPr>
          <w:sz w:val="24"/>
          <w:szCs w:val="24"/>
        </w:rPr>
        <w:softHyphen/>
        <w:t>ризующихся тем, что при их перевозке и хранении необходимы особые меры и специальный подвижной состав. К специальным грузам относятся:</w:t>
      </w:r>
    </w:p>
    <w:p w:rsidR="001236A6" w:rsidRPr="00A30F58" w:rsidRDefault="001236A6" w:rsidP="001236A6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r w:rsidRPr="00A30F58">
        <w:rPr>
          <w:sz w:val="24"/>
          <w:szCs w:val="24"/>
        </w:rPr>
        <w:t>негабаритные грузы, размеры которых (внешние очертания) не допускают их погрузку в кузовах стандартных автомобилей,. затрудняют движение по дорогам и повышают центр тяжести дви</w:t>
      </w:r>
      <w:r w:rsidRPr="00A30F58">
        <w:rPr>
          <w:sz w:val="24"/>
          <w:szCs w:val="24"/>
        </w:rPr>
        <w:softHyphen/>
        <w:t>жущегося автомобиля или автопоезда до опасных пределов (пере</w:t>
      </w:r>
      <w:r w:rsidRPr="00A30F58">
        <w:rPr>
          <w:sz w:val="24"/>
          <w:szCs w:val="24"/>
        </w:rPr>
        <w:softHyphen/>
        <w:t xml:space="preserve">возка их требует особого обеспечения); </w:t>
      </w:r>
    </w:p>
    <w:p w:rsidR="001236A6" w:rsidRPr="00A30F58" w:rsidRDefault="001236A6" w:rsidP="001236A6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r w:rsidRPr="00A30F58">
        <w:rPr>
          <w:sz w:val="24"/>
          <w:szCs w:val="24"/>
        </w:rPr>
        <w:t>длинномерные грузы, являющиеся разновидностью негабарит</w:t>
      </w:r>
      <w:r w:rsidRPr="00A30F58">
        <w:rPr>
          <w:sz w:val="24"/>
          <w:szCs w:val="24"/>
        </w:rPr>
        <w:softHyphen/>
        <w:t>ных грузов,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ревозят на прицепах-роспусках и специальных тяга</w:t>
      </w:r>
      <w:r w:rsidRPr="00A30F58">
        <w:rPr>
          <w:sz w:val="24"/>
          <w:szCs w:val="24"/>
        </w:rPr>
        <w:softHyphen/>
        <w:t xml:space="preserve">чах с полуприцепами; </w:t>
      </w:r>
    </w:p>
    <w:p w:rsidR="001236A6" w:rsidRPr="00A30F58" w:rsidRDefault="001236A6" w:rsidP="001236A6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r w:rsidRPr="00A30F58">
        <w:rPr>
          <w:sz w:val="24"/>
          <w:szCs w:val="24"/>
        </w:rPr>
        <w:t>тяжеловесные грузы весом более 250 кг и для катных 500 кг и более в одном месте требуют при выполнении погрузочно-разгру</w:t>
      </w:r>
      <w:r w:rsidRPr="00A30F58">
        <w:rPr>
          <w:sz w:val="24"/>
          <w:szCs w:val="24"/>
        </w:rPr>
        <w:softHyphen/>
        <w:t>зочных работ специальных приспособлений, а особо тяжелые гру</w:t>
      </w:r>
      <w:r w:rsidRPr="00A30F58">
        <w:rPr>
          <w:sz w:val="24"/>
          <w:szCs w:val="24"/>
        </w:rPr>
        <w:softHyphen/>
        <w:t>зы (5, 10 т и более в одном месте) перевозят на специальном под</w:t>
      </w:r>
      <w:r w:rsidRPr="00A30F58">
        <w:rPr>
          <w:sz w:val="24"/>
          <w:szCs w:val="24"/>
        </w:rPr>
        <w:softHyphen/>
        <w:t xml:space="preserve">вижном составе с низко расположенной платформой; </w:t>
      </w:r>
    </w:p>
    <w:p w:rsidR="001236A6" w:rsidRPr="00A30F58" w:rsidRDefault="001236A6" w:rsidP="001236A6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r w:rsidRPr="00A30F58">
        <w:rPr>
          <w:sz w:val="24"/>
          <w:szCs w:val="24"/>
        </w:rPr>
        <w:t>опасные грузы (взрывчатые вещества, кислоты, яды и т. д.), при перевозке, п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грузке, разгрузке которых применяются специ</w:t>
      </w:r>
      <w:r w:rsidRPr="00A30F58">
        <w:rPr>
          <w:sz w:val="24"/>
          <w:szCs w:val="24"/>
        </w:rPr>
        <w:softHyphen/>
        <w:t>ально приспособленные и оборуд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ванные транспортные средства, строго соблюдаются правила перевозки и нео</w:t>
      </w:r>
      <w:r w:rsidRPr="00A30F58">
        <w:rPr>
          <w:sz w:val="24"/>
          <w:szCs w:val="24"/>
        </w:rPr>
        <w:t>б</w:t>
      </w:r>
      <w:r w:rsidRPr="00A30F58">
        <w:rPr>
          <w:sz w:val="24"/>
          <w:szCs w:val="24"/>
        </w:rPr>
        <w:t>ходимые меры пре</w:t>
      </w:r>
      <w:r w:rsidRPr="00A30F58">
        <w:rPr>
          <w:sz w:val="24"/>
          <w:szCs w:val="24"/>
        </w:rPr>
        <w:softHyphen/>
        <w:t xml:space="preserve">досторожности; </w:t>
      </w:r>
    </w:p>
    <w:p w:rsidR="001236A6" w:rsidRPr="00A30F58" w:rsidRDefault="001236A6" w:rsidP="001236A6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r w:rsidRPr="00A30F58">
        <w:rPr>
          <w:sz w:val="24"/>
          <w:szCs w:val="24"/>
        </w:rPr>
        <w:t>скоропортящиеся грузы, при перевозке которых требуется спе</w:t>
      </w:r>
      <w:r w:rsidRPr="00A30F58">
        <w:rPr>
          <w:sz w:val="24"/>
          <w:szCs w:val="24"/>
        </w:rPr>
        <w:softHyphen/>
        <w:t>циальный по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вижной состав с холодильными установками.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Приведенный перечень специальных грузов, сведенных в группы по опред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ленным признакам, затрагивает лишь основные их разновидности. Фактическая их номенклатура значительно шире.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По стоимости перевозки (оплата за перевозку по установлен</w:t>
      </w:r>
      <w:r w:rsidRPr="00A30F58">
        <w:rPr>
          <w:sz w:val="24"/>
          <w:szCs w:val="24"/>
        </w:rPr>
        <w:softHyphen/>
        <w:t>ным государс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венным ценам-тарифам) грузы разделяются на од</w:t>
      </w:r>
      <w:r w:rsidRPr="00A30F58">
        <w:rPr>
          <w:sz w:val="24"/>
          <w:szCs w:val="24"/>
        </w:rPr>
        <w:softHyphen/>
        <w:t>нородные группы (классы) по сходным н наиболее существенным Для транспорта признакам. Классификация их построена в зави</w:t>
      </w:r>
      <w:r w:rsidRPr="00A30F58">
        <w:rPr>
          <w:sz w:val="24"/>
          <w:szCs w:val="24"/>
        </w:rPr>
        <w:softHyphen/>
        <w:t>симости от степени использования номинальной грузопод</w:t>
      </w:r>
      <w:r w:rsidRPr="00A30F58">
        <w:rPr>
          <w:sz w:val="24"/>
          <w:szCs w:val="24"/>
        </w:rPr>
        <w:t>ъ</w:t>
      </w:r>
      <w:r w:rsidRPr="00A30F58">
        <w:rPr>
          <w:sz w:val="24"/>
          <w:szCs w:val="24"/>
        </w:rPr>
        <w:t>емности автомобилей отдельными видами грузов. Одни грузы, например кирпич, металл и др., благодаря большому удельному весу позволяют полностью испол</w:t>
      </w:r>
      <w:r w:rsidRPr="00A30F58">
        <w:rPr>
          <w:sz w:val="24"/>
          <w:szCs w:val="24"/>
        </w:rPr>
        <w:t>ь</w:t>
      </w:r>
      <w:r w:rsidRPr="00A30F58">
        <w:rPr>
          <w:sz w:val="24"/>
          <w:szCs w:val="24"/>
        </w:rPr>
        <w:t>зовать грузоподъемность автомобиля, другие, легковесные (вата минеральная, пенопласт, одежда на вешал</w:t>
      </w:r>
      <w:r w:rsidRPr="00A30F58">
        <w:rPr>
          <w:sz w:val="24"/>
          <w:szCs w:val="24"/>
        </w:rPr>
        <w:softHyphen/>
        <w:t>ке и т. п.), не дают такой .возможности. Плата за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ревозку (по тарифам) взимается за 1 т с учетом объемного .веса груза, по</w:t>
      </w:r>
      <w:r w:rsidRPr="00A30F58">
        <w:rPr>
          <w:sz w:val="24"/>
          <w:szCs w:val="24"/>
        </w:rPr>
        <w:softHyphen/>
        <w:t>скольку за перевозку металла в четырехтонном автомобиле транс</w:t>
      </w:r>
      <w:r w:rsidRPr="00A30F58">
        <w:rPr>
          <w:sz w:val="24"/>
          <w:szCs w:val="24"/>
        </w:rPr>
        <w:softHyphen/>
        <w:t>портное предприятие получит за 4 т, а за перевозку в нем же .пено</w:t>
      </w:r>
      <w:r w:rsidRPr="00A30F58">
        <w:rPr>
          <w:sz w:val="24"/>
          <w:szCs w:val="24"/>
        </w:rPr>
        <w:softHyphen/>
        <w:t>пласта менее чем за 2 т, так как более этого количества в четырех</w:t>
      </w:r>
      <w:r w:rsidRPr="00A30F58">
        <w:rPr>
          <w:sz w:val="24"/>
          <w:szCs w:val="24"/>
        </w:rPr>
        <w:softHyphen/>
        <w:t>тонный стандартный автомобиль пенопласта погр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зить невозмож</w:t>
      </w:r>
      <w:r w:rsidRPr="00A30F58">
        <w:rPr>
          <w:sz w:val="24"/>
          <w:szCs w:val="24"/>
        </w:rPr>
        <w:softHyphen/>
        <w:t>но. Во избежание такого положения, ведущего к неизбежным поте</w:t>
      </w:r>
      <w:r w:rsidRPr="00A30F58">
        <w:rPr>
          <w:sz w:val="24"/>
          <w:szCs w:val="24"/>
        </w:rPr>
        <w:softHyphen/>
        <w:t>рям со стороны транспортных организаций, в действующих с 1 ян</w:t>
      </w:r>
      <w:r w:rsidRPr="00A30F58">
        <w:rPr>
          <w:sz w:val="24"/>
          <w:szCs w:val="24"/>
        </w:rPr>
        <w:softHyphen/>
        <w:t>варя 1974 г. т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рифах (прейскурант № 13—01—01. Единые тарифы на перевозку грузов автом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бильным транспортом) все грузы разде</w:t>
      </w:r>
      <w:r w:rsidRPr="00A30F58">
        <w:rPr>
          <w:sz w:val="24"/>
          <w:szCs w:val="24"/>
        </w:rPr>
        <w:softHyphen/>
        <w:t>лены на пять классов в зависимости от степени использования грузоподъемности автомобиля. К I классу отнесены 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зы, обес</w:t>
      </w:r>
      <w:r w:rsidRPr="00A30F58">
        <w:rPr>
          <w:sz w:val="24"/>
          <w:szCs w:val="24"/>
        </w:rPr>
        <w:softHyphen/>
        <w:t>печивающие использование грузоподъемности автомобиля на 100%; ко II классу—грузы, обеспечивающие использование гру</w:t>
      </w:r>
      <w:r w:rsidRPr="00A30F58">
        <w:rPr>
          <w:sz w:val="24"/>
          <w:szCs w:val="24"/>
        </w:rPr>
        <w:softHyphen/>
        <w:t>зоподъемности автомобиля от 71 до 99% при среднем значении загрузки 80%; к III классу—грузы, обеспеч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 xml:space="preserve">вающие </w:t>
      </w:r>
      <w:r w:rsidRPr="00A30F58">
        <w:rPr>
          <w:sz w:val="24"/>
          <w:szCs w:val="24"/>
        </w:rPr>
        <w:lastRenderedPageBreak/>
        <w:t>использова</w:t>
      </w:r>
      <w:r w:rsidRPr="00A30F58">
        <w:rPr>
          <w:sz w:val="24"/>
          <w:szCs w:val="24"/>
        </w:rPr>
        <w:softHyphen/>
        <w:t>ние грузоподъемности автомобиля от 51 до 70% при среднем зна</w:t>
      </w:r>
      <w:r w:rsidRPr="00A30F58">
        <w:rPr>
          <w:sz w:val="24"/>
          <w:szCs w:val="24"/>
        </w:rPr>
        <w:softHyphen/>
        <w:t>чении загрузки 60%; к IV классу—грузы, обеспечивающие ис</w:t>
      </w:r>
      <w:r w:rsidRPr="00A30F58">
        <w:rPr>
          <w:sz w:val="24"/>
          <w:szCs w:val="24"/>
        </w:rPr>
        <w:softHyphen/>
        <w:t>пользование 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зоподъемности автомобиля от 41 до 50% при сред</w:t>
      </w:r>
      <w:r w:rsidRPr="00A30F58">
        <w:rPr>
          <w:sz w:val="24"/>
          <w:szCs w:val="24"/>
        </w:rPr>
        <w:softHyphen/>
        <w:t>нем значении загрузки 50%; к V классу—грузы, обеспечивающие использование грузоподъемности автомобиля от 30 до 40%.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Исходя из среднего значения степени использования грузо</w:t>
      </w:r>
      <w:r w:rsidRPr="00A30F58">
        <w:rPr>
          <w:sz w:val="24"/>
          <w:szCs w:val="24"/>
        </w:rPr>
        <w:softHyphen/>
        <w:t>подъемности а</w:t>
      </w:r>
      <w:r w:rsidRPr="00A30F58">
        <w:rPr>
          <w:sz w:val="24"/>
          <w:szCs w:val="24"/>
        </w:rPr>
        <w:t>в</w:t>
      </w:r>
      <w:r w:rsidRPr="00A30F58">
        <w:rPr>
          <w:sz w:val="24"/>
          <w:szCs w:val="24"/>
        </w:rPr>
        <w:t>томобиля определены переводные коэффициенты для грузов II, III, IV и V кла</w:t>
      </w:r>
      <w:r w:rsidRPr="00A30F58">
        <w:rPr>
          <w:sz w:val="24"/>
          <w:szCs w:val="24"/>
        </w:rPr>
        <w:t>с</w:t>
      </w:r>
      <w:r w:rsidRPr="00A30F58">
        <w:rPr>
          <w:sz w:val="24"/>
          <w:szCs w:val="24"/>
        </w:rPr>
        <w:t>сов в I класс, составляющие для гру</w:t>
      </w:r>
      <w:r w:rsidRPr="00A30F58">
        <w:rPr>
          <w:sz w:val="24"/>
          <w:szCs w:val="24"/>
        </w:rPr>
        <w:softHyphen/>
        <w:t xml:space="preserve">зов II класса—1,25; для грузов III класса—1,67; для грузов IV класса —2,00; для грузов V класса —2,50. В соответствии с этими коэффициентами построены тарифные платы.                    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Отнесение грузов к определенному классу производится соглас</w:t>
      </w:r>
      <w:r w:rsidRPr="00A30F58">
        <w:rPr>
          <w:sz w:val="24"/>
          <w:szCs w:val="24"/>
        </w:rPr>
        <w:softHyphen/>
        <w:t>но номенкл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туре и классификации грузов, перевозимых автомо</w:t>
      </w:r>
      <w:r w:rsidRPr="00A30F58">
        <w:rPr>
          <w:sz w:val="24"/>
          <w:szCs w:val="24"/>
        </w:rPr>
        <w:softHyphen/>
        <w:t>бильным транспортом (прил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жение № 2 к Единым тарифам на перевозку грузов автомобильным транспо</w:t>
      </w:r>
      <w:r w:rsidRPr="00A30F58">
        <w:rPr>
          <w:sz w:val="24"/>
          <w:szCs w:val="24"/>
        </w:rPr>
        <w:t>р</w:t>
      </w:r>
      <w:r w:rsidRPr="00A30F58">
        <w:rPr>
          <w:sz w:val="24"/>
          <w:szCs w:val="24"/>
        </w:rPr>
        <w:t>том—прейскурант № 13—01—01). Конечно, приведенный в номенклатуре и класси</w:t>
      </w:r>
      <w:r w:rsidRPr="00A30F58">
        <w:rPr>
          <w:sz w:val="24"/>
          <w:szCs w:val="24"/>
        </w:rPr>
        <w:softHyphen/>
        <w:t>фикации перечень грузов не может полностью охватить все мно</w:t>
      </w:r>
      <w:r w:rsidRPr="00A30F58">
        <w:rPr>
          <w:sz w:val="24"/>
          <w:szCs w:val="24"/>
        </w:rPr>
        <w:softHyphen/>
        <w:t>гообразие перевозимых автотранспортом предметов производства и потребления, поэтому грузы, не предусмотренные действующей номенклатурой и классификацией, о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носятся к соответствующему классу согласно фактической степени использов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ния ими грузо</w:t>
      </w:r>
      <w:r w:rsidRPr="00A30F58">
        <w:rPr>
          <w:sz w:val="24"/>
          <w:szCs w:val="24"/>
        </w:rPr>
        <w:softHyphen/>
        <w:t>подъемности автомобиля (автопоезда) со стандартным грузом.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Тара представляет собой упаковку, в которую помещают пере</w:t>
      </w:r>
      <w:r w:rsidRPr="00A30F58">
        <w:rPr>
          <w:sz w:val="24"/>
          <w:szCs w:val="24"/>
        </w:rPr>
        <w:softHyphen/>
        <w:t>возимые грузы для обеспечения их сохранности и предохранения от порчи и повреждений при перевозке, погрузке-разгрузке и хранении. Применение последней создает опр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деленные удобства для производства погрузочно-разгрузочных работ и способс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вует при</w:t>
      </w:r>
      <w:r w:rsidRPr="00A30F58">
        <w:rPr>
          <w:sz w:val="24"/>
          <w:szCs w:val="24"/>
        </w:rPr>
        <w:softHyphen/>
        <w:t>менению механизации. Тара различна по форме и весу. Вес ее определ</w:t>
      </w:r>
      <w:r w:rsidRPr="00A30F58">
        <w:rPr>
          <w:sz w:val="24"/>
          <w:szCs w:val="24"/>
        </w:rPr>
        <w:t>я</w:t>
      </w:r>
      <w:r w:rsidRPr="00A30F58">
        <w:rPr>
          <w:sz w:val="24"/>
          <w:szCs w:val="24"/>
        </w:rPr>
        <w:t>ется как раз</w:t>
      </w:r>
      <w:r w:rsidRPr="00A30F58">
        <w:rPr>
          <w:sz w:val="24"/>
          <w:szCs w:val="24"/>
        </w:rPr>
        <w:softHyphen/>
        <w:t>ность между общим весом груза, включая вес тары (брутто), и собственным весом самого груза (нетто). Применяемая при пере</w:t>
      </w:r>
      <w:r w:rsidRPr="00A30F58">
        <w:rPr>
          <w:sz w:val="24"/>
          <w:szCs w:val="24"/>
        </w:rPr>
        <w:softHyphen/>
        <w:t>возке тара должна о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вечать ряду предъявляемых к ней требо</w:t>
      </w:r>
      <w:r w:rsidRPr="00A30F58">
        <w:rPr>
          <w:sz w:val="24"/>
          <w:szCs w:val="24"/>
        </w:rPr>
        <w:softHyphen/>
        <w:t>ваний.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 xml:space="preserve"> Основные элементы транспортного процесса (погрузка грузов в пункте о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правления, перевозка грузов и разгрузка их в пункте назначения) оказывают ф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зическое воздействие на груз, подвер</w:t>
      </w:r>
      <w:r w:rsidRPr="00A30F58">
        <w:rPr>
          <w:sz w:val="24"/>
          <w:szCs w:val="24"/>
        </w:rPr>
        <w:softHyphen/>
        <w:t>гаемый погрузке и укладке в кузове автом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биля, разгрузке и ук</w:t>
      </w:r>
      <w:r w:rsidRPr="00A30F58">
        <w:rPr>
          <w:sz w:val="24"/>
          <w:szCs w:val="24"/>
        </w:rPr>
        <w:softHyphen/>
        <w:t>ладке в штабеля на складах и других местах хранения, пер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возке (тряска, толчки). Тара должна быть портативной и удобной для производс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ва погрузочно-разгрузочных работ и при перевозке, без каких-либо выступов, мешающих укладке в штабеля на скла</w:t>
      </w:r>
      <w:r w:rsidRPr="00A30F58">
        <w:rPr>
          <w:sz w:val="24"/>
          <w:szCs w:val="24"/>
        </w:rPr>
        <w:softHyphen/>
        <w:t>дах и в подвижной состав.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Большое значение имеют размеры тары (габариты), которые должны обесп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чить наиболее полное использование емкости транс</w:t>
      </w:r>
      <w:r w:rsidRPr="00A30F58">
        <w:rPr>
          <w:sz w:val="24"/>
          <w:szCs w:val="24"/>
        </w:rPr>
        <w:softHyphen/>
        <w:t>портных средств (кузова а</w:t>
      </w:r>
      <w:r w:rsidRPr="00A30F58">
        <w:rPr>
          <w:sz w:val="24"/>
          <w:szCs w:val="24"/>
        </w:rPr>
        <w:t>в</w:t>
      </w:r>
      <w:r w:rsidRPr="00A30F58">
        <w:rPr>
          <w:sz w:val="24"/>
          <w:szCs w:val="24"/>
        </w:rPr>
        <w:t>томобиля или автопоезда). Для приме</w:t>
      </w:r>
      <w:r w:rsidRPr="00A30F58">
        <w:rPr>
          <w:sz w:val="24"/>
          <w:szCs w:val="24"/>
        </w:rPr>
        <w:softHyphen/>
        <w:t>нения средств механизации при погрузо</w:t>
      </w:r>
      <w:r w:rsidRPr="00A30F58">
        <w:rPr>
          <w:sz w:val="24"/>
          <w:szCs w:val="24"/>
        </w:rPr>
        <w:t>ч</w:t>
      </w:r>
      <w:r w:rsidRPr="00A30F58">
        <w:rPr>
          <w:sz w:val="24"/>
          <w:szCs w:val="24"/>
        </w:rPr>
        <w:t>но-разгрузочных работах тару необходимо оборудовать различными приспосо</w:t>
      </w:r>
      <w:r w:rsidRPr="00A30F58">
        <w:rPr>
          <w:sz w:val="24"/>
          <w:szCs w:val="24"/>
        </w:rPr>
        <w:t>б</w:t>
      </w:r>
      <w:r w:rsidRPr="00A30F58">
        <w:rPr>
          <w:sz w:val="24"/>
          <w:szCs w:val="24"/>
        </w:rPr>
        <w:t>лениями, удобными для захватов.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Одним из основных требований, предъявляемых к таре, являет</w:t>
      </w:r>
      <w:r w:rsidRPr="00A30F58">
        <w:rPr>
          <w:sz w:val="24"/>
          <w:szCs w:val="24"/>
        </w:rPr>
        <w:softHyphen/>
        <w:t>ся ее про</w:t>
      </w:r>
      <w:r w:rsidRPr="00A30F58">
        <w:rPr>
          <w:sz w:val="24"/>
          <w:szCs w:val="24"/>
        </w:rPr>
        <w:t>ч</w:t>
      </w:r>
      <w:r w:rsidRPr="00A30F58">
        <w:rPr>
          <w:sz w:val="24"/>
          <w:szCs w:val="24"/>
        </w:rPr>
        <w:t>ность, однако создавать излишний запас прочности за счет увеличения стоимости ее изготовления недопустимо, так как стоимость ее входит в общую сумму и</w:t>
      </w:r>
      <w:r w:rsidRPr="00A30F58">
        <w:rPr>
          <w:sz w:val="24"/>
          <w:szCs w:val="24"/>
        </w:rPr>
        <w:t>з</w:t>
      </w:r>
      <w:r w:rsidRPr="00A30F58">
        <w:rPr>
          <w:sz w:val="24"/>
          <w:szCs w:val="24"/>
        </w:rPr>
        <w:t xml:space="preserve">держек обращения. 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 xml:space="preserve"> На тару установлен государственный стандарт по габаритам, форме, весу вмещаемого груза и материалу изготов</w:t>
      </w:r>
      <w:r w:rsidRPr="00A30F58">
        <w:rPr>
          <w:sz w:val="24"/>
          <w:szCs w:val="24"/>
        </w:rPr>
        <w:softHyphen/>
        <w:t>ления в зависимости от рода груза. Ста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дартом устанавливаются технические требования, предъявляемые к материалу, из которого изготовлена тара. Так, например, для ящиков дощатых неразбор</w:t>
      </w:r>
      <w:r w:rsidRPr="00A30F58">
        <w:rPr>
          <w:sz w:val="24"/>
          <w:szCs w:val="24"/>
        </w:rPr>
        <w:softHyphen/>
        <w:t>ных техническими требованиями определяются сорт древесины и ее влажность, толщина дощечек боковых стенок, дна и крышки, чистота поверхности деталей. С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блюдение государственных стандартов я технических усло</w:t>
      </w:r>
      <w:r w:rsidRPr="00A30F58">
        <w:rPr>
          <w:sz w:val="24"/>
          <w:szCs w:val="24"/>
        </w:rPr>
        <w:softHyphen/>
        <w:t>вий на тару и упаковку является важнейшим условием сохране</w:t>
      </w:r>
      <w:r w:rsidRPr="00A30F58">
        <w:rPr>
          <w:sz w:val="24"/>
          <w:szCs w:val="24"/>
        </w:rPr>
        <w:softHyphen/>
        <w:t>ния качества груза и устранения потерь при перевозке.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Тара в соответствии с видом перевозимого груза имеет опреде</w:t>
      </w:r>
      <w:r w:rsidRPr="00A30F58">
        <w:rPr>
          <w:sz w:val="24"/>
          <w:szCs w:val="24"/>
        </w:rPr>
        <w:softHyphen/>
        <w:t>ленную кла</w:t>
      </w:r>
      <w:r w:rsidRPr="00A30F58">
        <w:rPr>
          <w:sz w:val="24"/>
          <w:szCs w:val="24"/>
        </w:rPr>
        <w:t>с</w:t>
      </w:r>
      <w:r w:rsidRPr="00A30F58">
        <w:rPr>
          <w:sz w:val="24"/>
          <w:szCs w:val="24"/>
        </w:rPr>
        <w:t>сификацию. По степени жесткости она бывает жест</w:t>
      </w:r>
      <w:r w:rsidRPr="00A30F58">
        <w:rPr>
          <w:sz w:val="24"/>
          <w:szCs w:val="24"/>
        </w:rPr>
        <w:softHyphen/>
        <w:t>кая, полужесткая и мягкая; по материалам изготовления—дере</w:t>
      </w:r>
      <w:r w:rsidRPr="00A30F58">
        <w:rPr>
          <w:sz w:val="24"/>
          <w:szCs w:val="24"/>
        </w:rPr>
        <w:softHyphen/>
        <w:t>вянная, металлическая, стеклянная, керамич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ская, пластмассовая, синтетическая, бумажно-картонная, текстильная, картоно-плетеная, из прочих материалов.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lastRenderedPageBreak/>
        <w:t>Жесткая тара имеет определенную форму, обладает достаточ</w:t>
      </w:r>
      <w:r w:rsidRPr="00A30F58">
        <w:rPr>
          <w:sz w:val="24"/>
          <w:szCs w:val="24"/>
        </w:rPr>
        <w:softHyphen/>
        <w:t>ной прочн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стью, не деформируется под влиянием физических воз</w:t>
      </w:r>
      <w:r w:rsidRPr="00A30F58">
        <w:rPr>
          <w:sz w:val="24"/>
          <w:szCs w:val="24"/>
        </w:rPr>
        <w:softHyphen/>
        <w:t>действий при перевозо</w:t>
      </w:r>
      <w:r w:rsidRPr="00A30F58">
        <w:rPr>
          <w:sz w:val="24"/>
          <w:szCs w:val="24"/>
        </w:rPr>
        <w:t>ч</w:t>
      </w:r>
      <w:r w:rsidRPr="00A30F58">
        <w:rPr>
          <w:sz w:val="24"/>
          <w:szCs w:val="24"/>
        </w:rPr>
        <w:t>ном процессе. К этому типу тары относятся ящики разных размеров, бочки, б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доны различной емкости. Ящики в зависимости от конструкции и веса затарива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мой продукции бы</w:t>
      </w:r>
      <w:r w:rsidRPr="00A30F58">
        <w:rPr>
          <w:sz w:val="24"/>
          <w:szCs w:val="24"/>
        </w:rPr>
        <w:softHyphen/>
        <w:t>вают дощатые неразборные, предназначенные для упаковки, хранения.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i/>
          <w:color w:val="000000"/>
          <w:sz w:val="24"/>
          <w:szCs w:val="24"/>
        </w:rPr>
        <w:t xml:space="preserve">Транспортная маркировка </w:t>
      </w:r>
      <w:r w:rsidRPr="00A30F58">
        <w:rPr>
          <w:color w:val="000000"/>
          <w:sz w:val="24"/>
          <w:szCs w:val="24"/>
        </w:rPr>
        <w:t>должна содержать манипуляционные знаки, о</w:t>
      </w:r>
      <w:r w:rsidRPr="00A30F58">
        <w:rPr>
          <w:color w:val="000000"/>
          <w:sz w:val="24"/>
          <w:szCs w:val="24"/>
        </w:rPr>
        <w:t>с</w:t>
      </w:r>
      <w:r w:rsidRPr="00A30F58">
        <w:rPr>
          <w:color w:val="000000"/>
          <w:sz w:val="24"/>
          <w:szCs w:val="24"/>
        </w:rPr>
        <w:t xml:space="preserve">новные, дополнительные и информационные надписи. </w:t>
      </w:r>
      <w:r w:rsidRPr="00A30F58">
        <w:rPr>
          <w:i/>
          <w:color w:val="000000"/>
          <w:sz w:val="24"/>
          <w:szCs w:val="24"/>
        </w:rPr>
        <w:t xml:space="preserve">Манипуляционные знаки </w:t>
      </w:r>
      <w:r w:rsidRPr="00A30F58">
        <w:rPr>
          <w:color w:val="000000"/>
          <w:sz w:val="24"/>
          <w:szCs w:val="24"/>
        </w:rPr>
        <w:t>— это изображения, указывающие на способы обращения с грузом. Манипуляц</w:t>
      </w:r>
      <w:r w:rsidRPr="00A30F58">
        <w:rPr>
          <w:color w:val="000000"/>
          <w:sz w:val="24"/>
          <w:szCs w:val="24"/>
        </w:rPr>
        <w:t>и</w:t>
      </w:r>
      <w:r w:rsidRPr="00A30F58">
        <w:rPr>
          <w:color w:val="000000"/>
          <w:sz w:val="24"/>
          <w:szCs w:val="24"/>
        </w:rPr>
        <w:t>онные знаки должны соответствовать ГОСТ Р 51474 — 99. Знаки наносят неп</w:t>
      </w:r>
      <w:r w:rsidRPr="00A30F58">
        <w:rPr>
          <w:color w:val="000000"/>
          <w:sz w:val="24"/>
          <w:szCs w:val="24"/>
        </w:rPr>
        <w:t>о</w:t>
      </w:r>
      <w:r w:rsidRPr="00A30F58">
        <w:rPr>
          <w:color w:val="000000"/>
          <w:sz w:val="24"/>
          <w:szCs w:val="24"/>
        </w:rPr>
        <w:t>средствен</w:t>
      </w:r>
      <w:r w:rsidRPr="00A30F58">
        <w:rPr>
          <w:color w:val="000000"/>
          <w:sz w:val="24"/>
          <w:szCs w:val="24"/>
        </w:rPr>
        <w:softHyphen/>
        <w:t>но на тару или упаковку, ярлыки или этикетки на каждое грузовое м</w:t>
      </w:r>
      <w:r w:rsidRPr="00A30F58">
        <w:rPr>
          <w:color w:val="000000"/>
          <w:sz w:val="24"/>
          <w:szCs w:val="24"/>
        </w:rPr>
        <w:t>е</w:t>
      </w:r>
      <w:r w:rsidRPr="00A30F58">
        <w:rPr>
          <w:color w:val="000000"/>
          <w:sz w:val="24"/>
          <w:szCs w:val="24"/>
        </w:rPr>
        <w:t>сто в левом верхнем углу на двух соседних стенках тары и упа</w:t>
      </w:r>
      <w:r w:rsidRPr="00A30F58">
        <w:rPr>
          <w:color w:val="000000"/>
          <w:sz w:val="24"/>
          <w:szCs w:val="24"/>
        </w:rPr>
        <w:softHyphen/>
        <w:t>ковки. В зависим</w:t>
      </w:r>
      <w:r w:rsidRPr="00A30F58">
        <w:rPr>
          <w:color w:val="000000"/>
          <w:sz w:val="24"/>
          <w:szCs w:val="24"/>
        </w:rPr>
        <w:t>о</w:t>
      </w:r>
      <w:r w:rsidRPr="00A30F58">
        <w:rPr>
          <w:color w:val="000000"/>
          <w:sz w:val="24"/>
          <w:szCs w:val="24"/>
        </w:rPr>
        <w:t>сти от размера и формы тары габаритные размеры манипуляционного знака должны составлять 100, 150 или 200 мм.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i/>
          <w:color w:val="000000"/>
          <w:sz w:val="24"/>
          <w:szCs w:val="24"/>
        </w:rPr>
        <w:t xml:space="preserve">Предупредительные надписи </w:t>
      </w:r>
      <w:r w:rsidRPr="00A30F58">
        <w:rPr>
          <w:color w:val="000000"/>
          <w:sz w:val="24"/>
          <w:szCs w:val="24"/>
        </w:rPr>
        <w:t>используют на маркировке в тех случаях, когда способ обращения с грузом невозможно выразить только манипуляционными знаками. Например «За обвязку не поднимать».</w:t>
      </w:r>
    </w:p>
    <w:p w:rsidR="001236A6" w:rsidRPr="00A30F58" w:rsidRDefault="001236A6" w:rsidP="001236A6">
      <w:pPr>
        <w:pStyle w:val="oaein14"/>
        <w:rPr>
          <w:color w:val="000000"/>
          <w:sz w:val="24"/>
          <w:szCs w:val="24"/>
        </w:rPr>
      </w:pPr>
      <w:r w:rsidRPr="00A30F58">
        <w:rPr>
          <w:i/>
          <w:color w:val="000000"/>
          <w:sz w:val="24"/>
          <w:szCs w:val="24"/>
        </w:rPr>
        <w:t xml:space="preserve">Способ нанесения маркировки </w:t>
      </w:r>
      <w:r w:rsidRPr="00A30F58">
        <w:rPr>
          <w:color w:val="000000"/>
          <w:sz w:val="24"/>
          <w:szCs w:val="24"/>
        </w:rPr>
        <w:t>должен обеспечить ее сохранность в течение всего транспортного процесса. Маркировка может быть</w:t>
      </w:r>
      <w:r>
        <w:rPr>
          <w:color w:val="000000"/>
          <w:sz w:val="24"/>
          <w:szCs w:val="24"/>
        </w:rPr>
        <w:t xml:space="preserve"> </w:t>
      </w:r>
      <w:r w:rsidRPr="00A30F58">
        <w:rPr>
          <w:color w:val="000000"/>
          <w:sz w:val="24"/>
          <w:szCs w:val="24"/>
        </w:rPr>
        <w:t>выполнена непосредственно на таре (грузе без упаковки) или на отдельной табличке (бирке), надежно прикрепленной к грузу.</w:t>
      </w:r>
    </w:p>
    <w:p w:rsidR="001236A6" w:rsidRDefault="001236A6" w:rsidP="001236A6">
      <w:pPr>
        <w:jc w:val="center"/>
        <w:rPr>
          <w:sz w:val="28"/>
          <w:szCs w:val="28"/>
        </w:rPr>
      </w:pPr>
    </w:p>
    <w:p w:rsidR="001236A6" w:rsidRDefault="001236A6" w:rsidP="001236A6">
      <w:pPr>
        <w:jc w:val="center"/>
        <w:rPr>
          <w:sz w:val="28"/>
          <w:szCs w:val="28"/>
        </w:rPr>
      </w:pPr>
    </w:p>
    <w:p w:rsidR="001236A6" w:rsidRDefault="001236A6" w:rsidP="001236A6">
      <w:pPr>
        <w:jc w:val="center"/>
        <w:rPr>
          <w:sz w:val="28"/>
          <w:szCs w:val="28"/>
        </w:rPr>
      </w:pPr>
      <w:r>
        <w:rPr>
          <w:sz w:val="28"/>
          <w:szCs w:val="28"/>
        </w:rPr>
        <w:t>Тема 2. Объем перевозок, грузооборот, грузопотоки.</w:t>
      </w:r>
    </w:p>
    <w:p w:rsidR="001236A6" w:rsidRDefault="001236A6" w:rsidP="001236A6">
      <w:pPr>
        <w:jc w:val="both"/>
      </w:pP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 xml:space="preserve">Объем грузоперевозок </w:t>
      </w:r>
      <w:r w:rsidRPr="00A30F58">
        <w:rPr>
          <w:color w:val="000000"/>
          <w:sz w:val="24"/>
          <w:szCs w:val="24"/>
          <w:lang w:val="en-US"/>
        </w:rPr>
        <w:t>Q</w:t>
      </w:r>
      <w:r w:rsidRPr="00A30F58">
        <w:rPr>
          <w:color w:val="000000"/>
          <w:sz w:val="24"/>
          <w:szCs w:val="24"/>
        </w:rPr>
        <w:t>-это количество груза, перевезен</w:t>
      </w:r>
      <w:r w:rsidRPr="00A30F58">
        <w:rPr>
          <w:color w:val="000000"/>
          <w:sz w:val="24"/>
          <w:szCs w:val="24"/>
        </w:rPr>
        <w:softHyphen/>
        <w:t>ного или планиру</w:t>
      </w:r>
      <w:r w:rsidRPr="00A30F58">
        <w:rPr>
          <w:color w:val="000000"/>
          <w:sz w:val="24"/>
          <w:szCs w:val="24"/>
        </w:rPr>
        <w:t>е</w:t>
      </w:r>
      <w:r w:rsidRPr="00A30F58">
        <w:rPr>
          <w:color w:val="000000"/>
          <w:sz w:val="24"/>
          <w:szCs w:val="24"/>
        </w:rPr>
        <w:t>мого к перевозке за определенный период времени.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 xml:space="preserve">Грузооборот </w:t>
      </w:r>
      <w:r w:rsidRPr="00A30F58">
        <w:rPr>
          <w:i/>
          <w:color w:val="000000"/>
          <w:sz w:val="24"/>
          <w:szCs w:val="24"/>
        </w:rPr>
        <w:t xml:space="preserve">Р </w:t>
      </w:r>
      <w:r w:rsidRPr="00A30F58">
        <w:rPr>
          <w:color w:val="000000"/>
          <w:sz w:val="24"/>
          <w:szCs w:val="24"/>
        </w:rPr>
        <w:t>определяет выполненную или планируемую транс</w:t>
      </w:r>
      <w:r w:rsidRPr="00A30F58">
        <w:rPr>
          <w:color w:val="000000"/>
          <w:sz w:val="24"/>
          <w:szCs w:val="24"/>
        </w:rPr>
        <w:softHyphen/>
        <w:t>портную работу по перемещению грузов за определенный период времени измеряемую в тонно-километрах.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>Грузопоток - объем грузов, следующих в данном направлении за определе</w:t>
      </w:r>
      <w:r w:rsidRPr="00A30F58">
        <w:rPr>
          <w:color w:val="000000"/>
          <w:sz w:val="24"/>
          <w:szCs w:val="24"/>
        </w:rPr>
        <w:t>н</w:t>
      </w:r>
      <w:r w:rsidRPr="00A30F58">
        <w:rPr>
          <w:color w:val="000000"/>
          <w:sz w:val="24"/>
          <w:szCs w:val="24"/>
        </w:rPr>
        <w:t>ное время между грузообразующими и грузопоглощающими пунктами. Прямым условно считается направление грузопотоков, имеющих большую величину.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>Объем грузоперевозок, грузооборот и грузопотоки характеризуются велич</w:t>
      </w:r>
      <w:r w:rsidRPr="00A30F58">
        <w:rPr>
          <w:color w:val="000000"/>
          <w:sz w:val="24"/>
          <w:szCs w:val="24"/>
        </w:rPr>
        <w:t>и</w:t>
      </w:r>
      <w:r w:rsidRPr="00A30F58">
        <w:rPr>
          <w:color w:val="000000"/>
          <w:sz w:val="24"/>
          <w:szCs w:val="24"/>
        </w:rPr>
        <w:t>ной, структурой, временем освоения и коэффициентами неравно</w:t>
      </w:r>
      <w:r w:rsidRPr="00A30F58">
        <w:rPr>
          <w:color w:val="000000"/>
          <w:sz w:val="24"/>
          <w:szCs w:val="24"/>
        </w:rPr>
        <w:softHyphen/>
        <w:t>мерности.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>"Структура   грузов определяется их видами; время освоения включает дату начала, окончания и темпы перевозки. Грузопотоки бывают постоянные, време</w:t>
      </w:r>
      <w:r w:rsidRPr="00A30F58">
        <w:rPr>
          <w:color w:val="000000"/>
          <w:sz w:val="24"/>
          <w:szCs w:val="24"/>
        </w:rPr>
        <w:t>н</w:t>
      </w:r>
      <w:r w:rsidRPr="00A30F58">
        <w:rPr>
          <w:color w:val="000000"/>
          <w:sz w:val="24"/>
          <w:szCs w:val="24"/>
        </w:rPr>
        <w:t xml:space="preserve">ные и сезонные, а также местные и транзитные. </w:t>
      </w:r>
      <w:r w:rsidRPr="00A30F58">
        <w:rPr>
          <w:i/>
          <w:color w:val="000000"/>
          <w:sz w:val="24"/>
          <w:szCs w:val="24"/>
        </w:rPr>
        <w:t xml:space="preserve">Местный грузопоток — </w:t>
      </w:r>
      <w:r w:rsidRPr="00A30F58">
        <w:rPr>
          <w:color w:val="000000"/>
          <w:sz w:val="24"/>
          <w:szCs w:val="24"/>
        </w:rPr>
        <w:t>это ко</w:t>
      </w:r>
      <w:r w:rsidRPr="00A30F58">
        <w:rPr>
          <w:color w:val="000000"/>
          <w:sz w:val="24"/>
          <w:szCs w:val="24"/>
        </w:rPr>
        <w:t>р</w:t>
      </w:r>
      <w:r w:rsidRPr="00A30F58">
        <w:rPr>
          <w:color w:val="000000"/>
          <w:sz w:val="24"/>
          <w:szCs w:val="24"/>
        </w:rPr>
        <w:t xml:space="preserve">респонденция груза между двумя смежными пунктами; </w:t>
      </w:r>
      <w:r w:rsidRPr="00A30F58">
        <w:rPr>
          <w:i/>
          <w:color w:val="000000"/>
          <w:sz w:val="24"/>
          <w:szCs w:val="24"/>
        </w:rPr>
        <w:t xml:space="preserve">транзитный — </w:t>
      </w:r>
      <w:r w:rsidRPr="00A30F58">
        <w:rPr>
          <w:color w:val="000000"/>
          <w:sz w:val="24"/>
          <w:szCs w:val="24"/>
        </w:rPr>
        <w:t>из одного пункта в другой через промежуточные.</w:t>
      </w:r>
    </w:p>
    <w:p w:rsidR="001236A6" w:rsidRPr="00A30F58" w:rsidRDefault="001236A6" w:rsidP="001236A6">
      <w:pPr>
        <w:pStyle w:val="oaein14"/>
        <w:rPr>
          <w:color w:val="000000"/>
          <w:sz w:val="24"/>
          <w:szCs w:val="24"/>
        </w:rPr>
      </w:pP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>Таблицы грузопотоков и картограммы могут составляться отдельно по видам грузов и суммарно, а картограмма — суммарно с выделением отдель</w:t>
      </w:r>
      <w:r w:rsidRPr="00A30F58">
        <w:rPr>
          <w:color w:val="000000"/>
          <w:sz w:val="24"/>
          <w:szCs w:val="24"/>
        </w:rPr>
        <w:softHyphen/>
        <w:t>ных их в</w:t>
      </w:r>
      <w:r w:rsidRPr="00A30F58">
        <w:rPr>
          <w:color w:val="000000"/>
          <w:sz w:val="24"/>
          <w:szCs w:val="24"/>
        </w:rPr>
        <w:t>и</w:t>
      </w:r>
      <w:r w:rsidRPr="00A30F58">
        <w:rPr>
          <w:color w:val="000000"/>
          <w:sz w:val="24"/>
          <w:szCs w:val="24"/>
        </w:rPr>
        <w:t>дов. В табличной форме может быть представлена транспортная ра</w:t>
      </w:r>
      <w:r w:rsidRPr="00A30F58">
        <w:rPr>
          <w:color w:val="000000"/>
          <w:sz w:val="24"/>
          <w:szCs w:val="24"/>
        </w:rPr>
        <w:softHyphen/>
        <w:t>бота, выпо</w:t>
      </w:r>
      <w:r w:rsidRPr="00A30F58">
        <w:rPr>
          <w:color w:val="000000"/>
          <w:sz w:val="24"/>
          <w:szCs w:val="24"/>
        </w:rPr>
        <w:t>л</w:t>
      </w:r>
      <w:r w:rsidRPr="00A30F58">
        <w:rPr>
          <w:color w:val="000000"/>
          <w:sz w:val="24"/>
          <w:szCs w:val="24"/>
        </w:rPr>
        <w:t>няемая при заданных перевозках грузов.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>Грузопоток (грузооборот) пункта транспортной сети измеряется коли</w:t>
      </w:r>
      <w:r w:rsidRPr="00A30F58">
        <w:rPr>
          <w:color w:val="000000"/>
          <w:sz w:val="24"/>
          <w:szCs w:val="24"/>
        </w:rPr>
        <w:softHyphen/>
        <w:t>чеством прибываемых и отправляемых грузов. Различают местный грузообо</w:t>
      </w:r>
      <w:r w:rsidRPr="00A30F58">
        <w:rPr>
          <w:color w:val="000000"/>
          <w:sz w:val="24"/>
          <w:szCs w:val="24"/>
        </w:rPr>
        <w:softHyphen/>
        <w:t>рот пункта — количество прибывающих для потребления и отправляемых после производства грузов — и транзитный.</w:t>
      </w:r>
    </w:p>
    <w:p w:rsidR="001236A6" w:rsidRPr="00A30F58" w:rsidRDefault="001236A6" w:rsidP="001236A6">
      <w:pPr>
        <w:pStyle w:val="oaein14"/>
        <w:rPr>
          <w:sz w:val="24"/>
          <w:szCs w:val="24"/>
        </w:rPr>
      </w:pPr>
      <w:r w:rsidRPr="00A30F58">
        <w:rPr>
          <w:color w:val="000000"/>
          <w:sz w:val="24"/>
          <w:szCs w:val="24"/>
        </w:rPr>
        <w:t>Грузопотоки и грузооборот участка транспортной сети характеризуются к</w:t>
      </w:r>
      <w:r w:rsidRPr="00A30F58">
        <w:rPr>
          <w:color w:val="000000"/>
          <w:sz w:val="24"/>
          <w:szCs w:val="24"/>
        </w:rPr>
        <w:t>о</w:t>
      </w:r>
      <w:r w:rsidRPr="00A30F58">
        <w:rPr>
          <w:color w:val="000000"/>
          <w:sz w:val="24"/>
          <w:szCs w:val="24"/>
        </w:rPr>
        <w:t>личеством грузов, проходящих по нему в обоих направлениях, и объемом тран</w:t>
      </w:r>
      <w:r w:rsidRPr="00A30F58">
        <w:rPr>
          <w:color w:val="000000"/>
          <w:sz w:val="24"/>
          <w:szCs w:val="24"/>
        </w:rPr>
        <w:t>с</w:t>
      </w:r>
      <w:r w:rsidRPr="00A30F58">
        <w:rPr>
          <w:color w:val="000000"/>
          <w:sz w:val="24"/>
          <w:szCs w:val="24"/>
        </w:rPr>
        <w:t>портной работы. Грузооборот пунктов и грузопотоки участков рассчиты</w:t>
      </w:r>
      <w:r w:rsidRPr="00A30F58">
        <w:rPr>
          <w:color w:val="000000"/>
          <w:sz w:val="24"/>
          <w:szCs w:val="24"/>
        </w:rPr>
        <w:softHyphen/>
        <w:t>вают, и</w:t>
      </w:r>
      <w:r w:rsidRPr="00A30F58">
        <w:rPr>
          <w:color w:val="000000"/>
          <w:sz w:val="24"/>
          <w:szCs w:val="24"/>
        </w:rPr>
        <w:t>с</w:t>
      </w:r>
      <w:r w:rsidRPr="00A30F58">
        <w:rPr>
          <w:color w:val="000000"/>
          <w:sz w:val="24"/>
          <w:szCs w:val="24"/>
        </w:rPr>
        <w:t>пользуя предварительно построенную картограмму грузопотоков.</w:t>
      </w:r>
    </w:p>
    <w:p w:rsidR="001236A6" w:rsidRPr="00A30F58" w:rsidRDefault="001236A6" w:rsidP="001236A6">
      <w:pPr>
        <w:pStyle w:val="oaein14"/>
        <w:rPr>
          <w:color w:val="000000"/>
          <w:sz w:val="24"/>
          <w:szCs w:val="24"/>
        </w:rPr>
      </w:pPr>
      <w:r w:rsidRPr="00A30F58">
        <w:rPr>
          <w:color w:val="000000"/>
          <w:sz w:val="24"/>
          <w:szCs w:val="24"/>
        </w:rPr>
        <w:t>Для определения интенсивности движения грузов по отдельным участкам транспортной сети, кроме эпюры грузопотоков, применяют эпюру грузонапря</w:t>
      </w:r>
      <w:r w:rsidRPr="00A30F58">
        <w:rPr>
          <w:color w:val="000000"/>
          <w:sz w:val="24"/>
          <w:szCs w:val="24"/>
        </w:rPr>
        <w:softHyphen/>
        <w:t>женности. Грузонапряженность — объем груза (т), приходящийся на 1 км пути за единицу времени.</w:t>
      </w:r>
    </w:p>
    <w:p w:rsidR="00061BC3" w:rsidRDefault="00061BC3">
      <w:bookmarkStart w:id="0" w:name="_GoBack"/>
      <w:bookmarkEnd w:id="0"/>
    </w:p>
    <w:sectPr w:rsidR="00061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1A5644"/>
    <w:multiLevelType w:val="multilevel"/>
    <w:tmpl w:val="5C92AE58"/>
    <w:lvl w:ilvl="0">
      <w:start w:val="1"/>
      <w:numFmt w:val="none"/>
      <w:lvlText w:val="-"/>
      <w:legacy w:legacy="1" w:legacySpace="120" w:legacyIndent="360"/>
      <w:lvlJc w:val="left"/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834"/>
    <w:rsid w:val="00061BC3"/>
    <w:rsid w:val="001236A6"/>
    <w:rsid w:val="005A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56706-CCCA-45C4-8DC4-1BBE1E338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 2"/>
    <w:basedOn w:val="a"/>
    <w:rsid w:val="001236A6"/>
    <w:pPr>
      <w:widowControl w:val="0"/>
      <w:shd w:val="clear" w:color="auto" w:fill="000000"/>
      <w:overflowPunct w:val="0"/>
      <w:autoSpaceDE w:val="0"/>
      <w:autoSpaceDN w:val="0"/>
      <w:adjustRightInd w:val="0"/>
      <w:spacing w:before="480"/>
      <w:ind w:left="40" w:firstLine="260"/>
      <w:jc w:val="both"/>
      <w:textAlignment w:val="baseline"/>
    </w:pPr>
    <w:rPr>
      <w:color w:val="FFFFFF"/>
      <w:sz w:val="20"/>
      <w:szCs w:val="20"/>
    </w:rPr>
  </w:style>
  <w:style w:type="paragraph" w:customStyle="1" w:styleId="oaein14">
    <w:name w:val="oaein14"/>
    <w:basedOn w:val="a"/>
    <w:rsid w:val="001236A6"/>
    <w:pPr>
      <w:overflowPunct w:val="0"/>
      <w:autoSpaceDE w:val="0"/>
      <w:autoSpaceDN w:val="0"/>
      <w:adjustRightInd w:val="0"/>
      <w:ind w:firstLine="567"/>
      <w:jc w:val="both"/>
      <w:textAlignment w:val="baseline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3361</Words>
  <Characters>19158</Characters>
  <Application>Microsoft Office Word</Application>
  <DocSecurity>0</DocSecurity>
  <Lines>159</Lines>
  <Paragraphs>44</Paragraphs>
  <ScaleCrop>false</ScaleCrop>
  <Company/>
  <LinksUpToDate>false</LinksUpToDate>
  <CharactersWithSpaces>22475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2021-09-21T03:12:00Z</dcterms:created>
  <dcterms:modified xsi:type="dcterms:W3CDTF">2021-09-21T03:12:00Z</dcterms:modified>
</cp:coreProperties>
</file>